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98" w:rsidRPr="0014657E" w:rsidRDefault="0014657E">
      <w:pPr>
        <w:rPr>
          <w:b/>
          <w:noProof/>
          <w:lang w:eastAsia="de-DE"/>
        </w:rPr>
      </w:pPr>
      <w:r>
        <w:rPr>
          <w:b/>
        </w:rPr>
        <w:t xml:space="preserve">                                                </w:t>
      </w:r>
      <w:r w:rsidRPr="0014657E">
        <w:rPr>
          <w:b/>
        </w:rPr>
        <w:t xml:space="preserve">Core </w:t>
      </w:r>
      <w:proofErr w:type="spellStart"/>
      <w:r w:rsidRPr="0014657E">
        <w:rPr>
          <w:b/>
        </w:rPr>
        <w:t>Facility</w:t>
      </w:r>
      <w:proofErr w:type="spellEnd"/>
      <w:r w:rsidRPr="0014657E">
        <w:rPr>
          <w:b/>
        </w:rPr>
        <w:t xml:space="preserve"> Hohenheim (CFH), </w:t>
      </w:r>
      <w:proofErr w:type="spellStart"/>
      <w:r w:rsidRPr="0014657E">
        <w:rPr>
          <w:b/>
        </w:rPr>
        <w:t>modul</w:t>
      </w:r>
      <w:proofErr w:type="spellEnd"/>
      <w:r w:rsidRPr="0014657E">
        <w:rPr>
          <w:b/>
        </w:rPr>
        <w:t xml:space="preserve"> </w:t>
      </w:r>
      <w:proofErr w:type="spellStart"/>
      <w:r w:rsidRPr="0014657E">
        <w:rPr>
          <w:b/>
        </w:rPr>
        <w:t>mass</w:t>
      </w:r>
      <w:proofErr w:type="spellEnd"/>
      <w:r w:rsidRPr="0014657E">
        <w:rPr>
          <w:b/>
        </w:rPr>
        <w:t xml:space="preserve"> </w:t>
      </w:r>
      <w:proofErr w:type="spellStart"/>
      <w:r w:rsidRPr="0014657E">
        <w:rPr>
          <w:b/>
        </w:rPr>
        <w:t>spectrometry</w:t>
      </w:r>
      <w:proofErr w:type="spellEnd"/>
    </w:p>
    <w:p w:rsidR="00F90F58" w:rsidRDefault="00F90F58"/>
    <w:p w:rsidR="00F90F58" w:rsidRDefault="00F90F58"/>
    <w:p w:rsidR="006F7D3A" w:rsidRPr="006F7D3A" w:rsidRDefault="006F7D3A">
      <w:pPr>
        <w:rPr>
          <w:u w:val="single"/>
        </w:rPr>
      </w:pPr>
      <w:r w:rsidRPr="006F7D3A">
        <w:rPr>
          <w:u w:val="single"/>
        </w:rPr>
        <w:t xml:space="preserve">Kolloidale </w:t>
      </w:r>
      <w:proofErr w:type="spellStart"/>
      <w:r w:rsidRPr="006F7D3A">
        <w:rPr>
          <w:u w:val="single"/>
        </w:rPr>
        <w:t>Coomassie</w:t>
      </w:r>
      <w:proofErr w:type="spellEnd"/>
      <w:r w:rsidRPr="006F7D3A">
        <w:rPr>
          <w:u w:val="single"/>
        </w:rPr>
        <w:t>-Färbung</w:t>
      </w:r>
    </w:p>
    <w:p w:rsidR="00F90F58" w:rsidRDefault="00F90F58" w:rsidP="00F90F58">
      <w:pPr>
        <w:pStyle w:val="Listenabsatz"/>
        <w:numPr>
          <w:ilvl w:val="0"/>
          <w:numId w:val="1"/>
        </w:numPr>
      </w:pPr>
      <w:r>
        <w:t xml:space="preserve">Chemikalien:  </w:t>
      </w:r>
      <w:r>
        <w:rPr>
          <w:b/>
        </w:rPr>
        <w:t xml:space="preserve">Konzentrat </w:t>
      </w:r>
      <w:r>
        <w:t xml:space="preserve"> 5x </w:t>
      </w:r>
      <w:proofErr w:type="spellStart"/>
      <w:r>
        <w:t>Roti</w:t>
      </w:r>
      <w:proofErr w:type="spellEnd"/>
      <w:r>
        <w:t>-Blue (Carl Roth,</w:t>
      </w:r>
      <w:r w:rsidRPr="00F90F58">
        <w:t xml:space="preserve"> </w:t>
      </w:r>
      <w:r>
        <w:t>Bestell-Nr. A152.2   250ml)</w:t>
      </w:r>
    </w:p>
    <w:p w:rsidR="00F90F58" w:rsidRDefault="00F90F58" w:rsidP="00F90F58">
      <w:pPr>
        <w:pStyle w:val="Listenabsatz"/>
      </w:pPr>
      <w:r>
        <w:t xml:space="preserve">                       Methanol p.A. (Carl Roth)</w:t>
      </w:r>
    </w:p>
    <w:p w:rsidR="00F90F58" w:rsidRPr="00F90F58" w:rsidRDefault="00F90F58" w:rsidP="00F90F58">
      <w:pPr>
        <w:pStyle w:val="Listenabsatz"/>
      </w:pPr>
    </w:p>
    <w:p w:rsidR="00F90F58" w:rsidRDefault="00746400" w:rsidP="00746400">
      <w:pPr>
        <w:pStyle w:val="Listenabsatz"/>
        <w:numPr>
          <w:ilvl w:val="0"/>
          <w:numId w:val="1"/>
        </w:numPr>
      </w:pPr>
      <w:r>
        <w:t xml:space="preserve">es </w:t>
      </w:r>
      <w:r w:rsidR="006F7D3A">
        <w:t>w</w:t>
      </w:r>
      <w:r>
        <w:t>e</w:t>
      </w:r>
      <w:r w:rsidR="006F7D3A">
        <w:t>rd</w:t>
      </w:r>
      <w:r>
        <w:t>en</w:t>
      </w:r>
      <w:r w:rsidR="006F7D3A">
        <w:t xml:space="preserve"> </w:t>
      </w:r>
      <w:r>
        <w:t>gemischt</w:t>
      </w:r>
      <w:r w:rsidR="00F90F58">
        <w:t>:</w:t>
      </w:r>
      <w:r>
        <w:t xml:space="preserve"> </w:t>
      </w:r>
      <w:r w:rsidR="00F90F58">
        <w:t>(</w:t>
      </w:r>
      <w:proofErr w:type="spellStart"/>
      <w:r w:rsidR="00F90F58">
        <w:t>Roti</w:t>
      </w:r>
      <w:proofErr w:type="spellEnd"/>
      <w:r w:rsidR="00F90F58">
        <w:t>-Blue immer kräftig aufschütteln) 50ml für ein kleines SDS-Gel und 500ml für ein großes 24cm-2D-Gel</w:t>
      </w:r>
    </w:p>
    <w:p w:rsidR="00F90F58" w:rsidRDefault="00F90F58" w:rsidP="00F90F58">
      <w:pPr>
        <w:pStyle w:val="Listenabsatz"/>
      </w:pPr>
      <w:proofErr w:type="spellStart"/>
      <w:proofErr w:type="gramStart"/>
      <w:r w:rsidRPr="00F90F58">
        <w:rPr>
          <w:i/>
        </w:rPr>
        <w:t>Bidest</w:t>
      </w:r>
      <w:proofErr w:type="spellEnd"/>
      <w:r w:rsidR="00746400" w:rsidRPr="00F90F58">
        <w:rPr>
          <w:i/>
        </w:rPr>
        <w:t xml:space="preserve"> :</w:t>
      </w:r>
      <w:proofErr w:type="gramEnd"/>
      <w:r w:rsidR="00746400" w:rsidRPr="00F90F58">
        <w:rPr>
          <w:i/>
        </w:rPr>
        <w:t xml:space="preserve"> 5x </w:t>
      </w:r>
      <w:proofErr w:type="spellStart"/>
      <w:r w:rsidR="00746400" w:rsidRPr="00F90F58">
        <w:rPr>
          <w:i/>
        </w:rPr>
        <w:t>Roti</w:t>
      </w:r>
      <w:proofErr w:type="spellEnd"/>
      <w:r w:rsidR="00746400" w:rsidRPr="00F90F58">
        <w:rPr>
          <w:i/>
        </w:rPr>
        <w:t xml:space="preserve">-Blue : </w:t>
      </w:r>
      <w:r w:rsidRPr="00F90F58">
        <w:rPr>
          <w:i/>
        </w:rPr>
        <w:t xml:space="preserve">100% Methanol </w:t>
      </w:r>
      <w:r w:rsidR="00746400" w:rsidRPr="00F90F58">
        <w:rPr>
          <w:i/>
        </w:rPr>
        <w:t>(</w:t>
      </w:r>
      <w:r>
        <w:rPr>
          <w:i/>
        </w:rPr>
        <w:t>3</w:t>
      </w:r>
      <w:r w:rsidR="00746400" w:rsidRPr="00F90F58">
        <w:rPr>
          <w:i/>
        </w:rPr>
        <w:t>0Teile/10Teile/</w:t>
      </w:r>
      <w:r>
        <w:rPr>
          <w:i/>
        </w:rPr>
        <w:t>1</w:t>
      </w:r>
      <w:r w:rsidR="006F7D3A" w:rsidRPr="00F90F58">
        <w:rPr>
          <w:i/>
        </w:rPr>
        <w:t>0</w:t>
      </w:r>
      <w:r w:rsidR="00746400" w:rsidRPr="00F90F58">
        <w:rPr>
          <w:i/>
        </w:rPr>
        <w:t>Teile)</w:t>
      </w:r>
      <w:r>
        <w:t xml:space="preserve">, längere Zeit vor Gebrauch rühren (löst sich zunächst nicht vollständig, erst über Nacht mit etwas SDS aus dem Gel) und das Gel darin über Nacht gut schütteln.  Kann in </w:t>
      </w:r>
      <w:proofErr w:type="spellStart"/>
      <w:r>
        <w:t>Bidest</w:t>
      </w:r>
      <w:proofErr w:type="spellEnd"/>
      <w:r>
        <w:t xml:space="preserve"> oder in 20%</w:t>
      </w:r>
      <w:r w:rsidR="008C707D">
        <w:t xml:space="preserve"> </w:t>
      </w:r>
      <w:r>
        <w:t>Methanol (schneller) entfärbt werden.</w:t>
      </w:r>
    </w:p>
    <w:p w:rsidR="006F7D3A" w:rsidRDefault="00F90F58" w:rsidP="00F90F58">
      <w:pPr>
        <w:pStyle w:val="Listenabsatz"/>
      </w:pPr>
      <w:r w:rsidRPr="00F90F58">
        <w:t>Die Lösung k</w:t>
      </w:r>
      <w:r w:rsidR="006F7D3A" w:rsidRPr="00F90F58">
        <w:t>ann</w:t>
      </w:r>
      <w:r>
        <w:t xml:space="preserve"> noch mehrfach zur Färbung </w:t>
      </w:r>
      <w:r w:rsidR="006F7D3A">
        <w:t>verwendet werden</w:t>
      </w:r>
      <w:r>
        <w:t>.</w:t>
      </w:r>
    </w:p>
    <w:p w:rsidR="006F7D3A" w:rsidRDefault="006F7D3A" w:rsidP="006F7D3A">
      <w:pPr>
        <w:pStyle w:val="Listenabsatz"/>
      </w:pPr>
    </w:p>
    <w:sectPr w:rsidR="006F7D3A" w:rsidSect="00262B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C5E99"/>
    <w:multiLevelType w:val="hybridMultilevel"/>
    <w:tmpl w:val="12F49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F7D3A"/>
    <w:rsid w:val="0014657E"/>
    <w:rsid w:val="00262B98"/>
    <w:rsid w:val="00327852"/>
    <w:rsid w:val="004F36E9"/>
    <w:rsid w:val="005A1D3E"/>
    <w:rsid w:val="006D5D79"/>
    <w:rsid w:val="006F7D3A"/>
    <w:rsid w:val="00746400"/>
    <w:rsid w:val="008C707D"/>
    <w:rsid w:val="008D7F5C"/>
    <w:rsid w:val="00B903B6"/>
    <w:rsid w:val="00BE0C22"/>
    <w:rsid w:val="00F9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2B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7D3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F7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638</Characters>
  <Application>Microsoft Office Word</Application>
  <DocSecurity>4</DocSecurity>
  <Lines>5</Lines>
  <Paragraphs>1</Paragraphs>
  <ScaleCrop>false</ScaleCrop>
  <Company>SE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</dc:creator>
  <cp:lastModifiedBy>SE</cp:lastModifiedBy>
  <cp:revision>2</cp:revision>
  <dcterms:created xsi:type="dcterms:W3CDTF">2016-06-15T08:27:00Z</dcterms:created>
  <dcterms:modified xsi:type="dcterms:W3CDTF">2016-06-15T08:27:00Z</dcterms:modified>
</cp:coreProperties>
</file>